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w:t>
      </w:r>
      <w:r>
        <w:rPr>
          <w:rFonts w:hint="eastAsia" w:cs="Arial"/>
          <w:b/>
          <w:color w:val="auto"/>
          <w:sz w:val="24"/>
          <w:lang w:val="en-US" w:eastAsia="zh-CN"/>
        </w:rPr>
        <w:t>9</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2320422</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 xml:space="preserve">Chicago </w:t>
      </w:r>
      <w:r>
        <w:rPr>
          <w:rFonts w:hint="eastAsia" w:eastAsia="宋体"/>
          <w:b/>
          <w:color w:val="auto"/>
          <w:sz w:val="24"/>
          <w:lang w:val="en-US" w:eastAsia="zh-CN"/>
        </w:rPr>
        <w:t>USA,</w:t>
      </w:r>
      <w:r>
        <w:rPr>
          <w:rFonts w:ascii="Arial" w:hAnsi="Arial" w:eastAsia="宋体"/>
          <w:b/>
          <w:color w:val="0000FF"/>
          <w:sz w:val="24"/>
          <w:lang w:eastAsia="zh-CN"/>
        </w:rPr>
        <w:t xml:space="preserve"> </w:t>
      </w:r>
      <w:r>
        <w:rPr>
          <w:rFonts w:hint="eastAsia" w:ascii="Arial" w:hAnsi="Arial" w:cs="Arial"/>
          <w:b/>
          <w:bCs/>
          <w:kern w:val="0"/>
          <w:sz w:val="24"/>
          <w:lang w:val="en-US" w:eastAsia="zh-CN"/>
        </w:rPr>
        <w:t>November</w:t>
      </w:r>
      <w:r>
        <w:rPr>
          <w:rFonts w:hint="eastAsia" w:ascii="Arial" w:hAnsi="Arial" w:eastAsia="宋体"/>
          <w:b/>
          <w:color w:val="auto"/>
          <w:sz w:val="24"/>
          <w:lang w:val="en-US" w:eastAsia="zh-CN"/>
        </w:rPr>
        <w:t xml:space="preserve"> </w:t>
      </w:r>
      <w:r>
        <w:rPr>
          <w:rFonts w:hint="eastAsia" w:eastAsia="宋体"/>
          <w:b/>
          <w:color w:val="auto"/>
          <w:sz w:val="24"/>
          <w:lang w:val="en-US" w:eastAsia="zh-CN"/>
        </w:rPr>
        <w:t>13</w:t>
      </w:r>
      <w:r>
        <w:rPr>
          <w:rFonts w:hint="eastAsia" w:ascii="Arial" w:hAnsi="Arial" w:eastAsia="宋体"/>
          <w:b/>
          <w:color w:val="auto"/>
          <w:sz w:val="24"/>
          <w:lang w:val="en-US" w:eastAsia="zh-CN"/>
        </w:rPr>
        <w:t>th</w:t>
      </w:r>
      <w:r>
        <w:rPr>
          <w:rFonts w:hint="eastAsia" w:ascii="Arial" w:hAnsi="Arial" w:eastAsia="宋体" w:cs="Arial"/>
          <w:b/>
          <w:bCs/>
          <w:color w:val="auto"/>
          <w:sz w:val="24"/>
          <w:szCs w:val="24"/>
          <w:lang w:val="en-US" w:eastAsia="zh-CN"/>
        </w:rPr>
        <w:t xml:space="preserve"> </w:t>
      </w:r>
      <w:r>
        <w:rPr>
          <w:rFonts w:ascii="Arial" w:hAnsi="Arial" w:cs="Arial"/>
          <w:b/>
          <w:bCs/>
          <w:color w:val="auto"/>
          <w:sz w:val="24"/>
          <w:szCs w:val="24"/>
        </w:rPr>
        <w:t>–</w:t>
      </w:r>
      <w:r>
        <w:rPr>
          <w:rFonts w:hint="eastAsia" w:ascii="Arial" w:hAnsi="Arial" w:eastAsia="宋体" w:cs="Arial"/>
          <w:b/>
          <w:bCs/>
          <w:color w:val="auto"/>
          <w:sz w:val="24"/>
          <w:szCs w:val="24"/>
          <w:lang w:val="en-US" w:eastAsia="zh-CN"/>
        </w:rPr>
        <w:t xml:space="preserve"> 1</w:t>
      </w:r>
      <w:r>
        <w:rPr>
          <w:rFonts w:hint="eastAsia" w:eastAsia="宋体" w:cs="Arial"/>
          <w:b/>
          <w:bCs/>
          <w:color w:val="auto"/>
          <w:sz w:val="24"/>
          <w:szCs w:val="24"/>
          <w:lang w:val="en-US" w:eastAsia="zh-CN"/>
        </w:rPr>
        <w:t>7</w:t>
      </w:r>
      <w:r>
        <w:rPr>
          <w:rFonts w:hint="eastAsia" w:ascii="Arial" w:hAnsi="Arial" w:eastAsia="宋体" w:cs="Arial"/>
          <w:b/>
          <w:bCs/>
          <w:color w:val="auto"/>
          <w:sz w:val="24"/>
          <w:szCs w:val="24"/>
          <w:lang w:val="en-US" w:eastAsia="zh-CN"/>
        </w:rPr>
        <w:t>th</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measurement without gaps for UEs reporting NeedForGapsInfoNR</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8.9.3.1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bidi w:val="0"/>
        <w:rPr>
          <w:rFonts w:hint="default" w:ascii="Arial" w:hAnsi="Arial" w:cs="Arial"/>
          <w:lang w:val="en-US" w:eastAsia="zh-CN"/>
        </w:rPr>
      </w:pPr>
      <w:r>
        <w:rPr>
          <w:rFonts w:hint="default" w:ascii="Arial" w:hAnsi="Arial" w:cs="Arial"/>
          <w:lang w:val="en-US" w:eastAsia="zh-CN"/>
        </w:rPr>
        <w:t xml:space="preserve">In the </w:t>
      </w:r>
      <w:r>
        <w:rPr>
          <w:rFonts w:hint="eastAsia" w:cs="Arial"/>
          <w:lang w:val="en-US" w:eastAsia="zh-CN"/>
        </w:rPr>
        <w:t>#RAN4 108bis meeting</w:t>
      </w:r>
      <w:r>
        <w:rPr>
          <w:rFonts w:hint="default" w:ascii="Arial" w:hAnsi="Arial" w:cs="Arial"/>
          <w:lang w:val="en-US" w:eastAsia="zh-CN"/>
        </w:rPr>
        <w:t xml:space="preserve">, </w:t>
      </w:r>
      <w:r>
        <w:rPr>
          <w:rFonts w:hint="eastAsia" w:ascii="Arial" w:hAnsi="Arial" w:cs="Arial"/>
          <w:lang w:val="en-US" w:eastAsia="zh-CN"/>
        </w:rPr>
        <w:t>some agreements</w:t>
      </w:r>
      <w:r>
        <w:rPr>
          <w:rFonts w:hint="default" w:ascii="Arial" w:hAnsi="Arial" w:cs="Arial"/>
          <w:lang w:val="en-US" w:eastAsia="zh-CN"/>
        </w:rPr>
        <w:t xml:space="preserve"> </w:t>
      </w:r>
      <w:r>
        <w:rPr>
          <w:rFonts w:hint="eastAsia" w:cs="Arial"/>
          <w:lang w:val="en-US" w:eastAsia="zh-CN"/>
        </w:rPr>
        <w:t>were achieved</w:t>
      </w:r>
      <w:r>
        <w:rPr>
          <w:rFonts w:hint="default" w:ascii="Arial" w:hAnsi="Arial" w:cs="Arial"/>
          <w:lang w:val="en-US" w:eastAsia="zh-CN"/>
        </w:rPr>
        <w:t xml:space="preserve"> [1],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0"/>
              </w:numPr>
              <w:kinsoku/>
              <w:wordWrap/>
              <w:overflowPunct/>
              <w:topLinePunct w:val="0"/>
              <w:autoSpaceDE/>
              <w:autoSpaceDN/>
              <w:bidi w:val="0"/>
              <w:adjustRightInd/>
              <w:snapToGrid/>
              <w:spacing w:after="120" w:line="240" w:lineRule="auto"/>
              <w:textAlignment w:val="auto"/>
              <w:rPr>
                <w:rFonts w:hint="default" w:ascii="Arial" w:hAnsi="Arial" w:cs="Arial"/>
                <w:sz w:val="20"/>
                <w:szCs w:val="20"/>
                <w:u w:val="single"/>
              </w:rPr>
            </w:pPr>
            <w:r>
              <w:rPr>
                <w:rFonts w:hint="default" w:ascii="Arial" w:hAnsi="Arial" w:cs="Arial"/>
                <w:sz w:val="20"/>
                <w:szCs w:val="20"/>
                <w:u w:val="single"/>
              </w:rPr>
              <w:t>Issue 1-2-1: Requirements on the interruption length, if allowed</w:t>
            </w:r>
          </w:p>
          <w:p>
            <w:pPr>
              <w:pStyle w:val="28"/>
              <w:numPr>
                <w:ilvl w:val="1"/>
                <w:numId w:val="4"/>
              </w:numPr>
              <w:ind w:firstLineChars="0"/>
              <w:rPr>
                <w:rFonts w:hint="default" w:ascii="Arial" w:hAnsi="Arial" w:eastAsia="等线" w:cs="Arial"/>
                <w:sz w:val="20"/>
                <w:szCs w:val="20"/>
              </w:rPr>
            </w:pPr>
            <w:r>
              <w:rPr>
                <w:rFonts w:hint="default" w:ascii="Arial" w:hAnsi="Arial" w:eastAsia="等线" w:cs="Arial"/>
                <w:sz w:val="20"/>
                <w:szCs w:val="20"/>
              </w:rPr>
              <w:t xml:space="preserve">2L is needed for each Tcycle. </w:t>
            </w:r>
          </w:p>
          <w:p>
            <w:pPr>
              <w:pStyle w:val="28"/>
              <w:numPr>
                <w:ilvl w:val="1"/>
                <w:numId w:val="4"/>
              </w:numPr>
              <w:ind w:firstLineChars="0"/>
              <w:rPr>
                <w:rFonts w:hint="default" w:ascii="Arial" w:hAnsi="Arial" w:cs="Arial"/>
                <w:sz w:val="20"/>
                <w:szCs w:val="20"/>
                <w:lang w:eastAsia="ko-KR"/>
              </w:rPr>
            </w:pPr>
            <w:r>
              <w:rPr>
                <w:rFonts w:hint="default" w:ascii="Arial" w:hAnsi="Arial" w:cs="Arial"/>
                <w:sz w:val="20"/>
                <w:szCs w:val="20"/>
                <w:lang w:eastAsia="ko-KR"/>
              </w:rPr>
              <w:t>L = [1] ms in FR1 and L = [0.75] ms in FR2.</w:t>
            </w:r>
          </w:p>
          <w:p>
            <w:pPr>
              <w:pStyle w:val="28"/>
              <w:keepNext w:val="0"/>
              <w:keepLines w:val="0"/>
              <w:pageBreakBefore w:val="0"/>
              <w:widowControl w:val="0"/>
              <w:numPr>
                <w:ilvl w:val="0"/>
                <w:numId w:val="0"/>
              </w:numPr>
              <w:kinsoku/>
              <w:wordWrap/>
              <w:overflowPunct/>
              <w:topLinePunct w:val="0"/>
              <w:autoSpaceDE/>
              <w:autoSpaceDN/>
              <w:bidi w:val="0"/>
              <w:adjustRightInd/>
              <w:snapToGrid/>
              <w:spacing w:after="120" w:line="240" w:lineRule="auto"/>
              <w:textAlignment w:val="auto"/>
              <w:rPr>
                <w:rFonts w:hint="eastAsia" w:ascii="Arial" w:hAnsi="Arial" w:cs="Arial"/>
                <w:sz w:val="20"/>
                <w:szCs w:val="20"/>
                <w:u w:val="single"/>
                <w:lang w:val="en-US" w:eastAsia="zh-CN"/>
              </w:rPr>
            </w:pPr>
            <w:r>
              <w:rPr>
                <w:rFonts w:hint="eastAsia" w:ascii="Arial" w:hAnsi="Arial" w:cs="Arial"/>
                <w:sz w:val="20"/>
                <w:szCs w:val="20"/>
                <w:u w:val="single"/>
                <w:lang w:val="en-US" w:eastAsia="zh-CN"/>
              </w:rPr>
              <w:t>Issue 1-2-2: Total interruption ratio considering maximum 2L interruption caused every time UE carries out measurements</w:t>
            </w:r>
          </w:p>
          <w:p>
            <w:pPr>
              <w:pStyle w:val="28"/>
              <w:numPr>
                <w:ilvl w:val="1"/>
                <w:numId w:val="4"/>
              </w:numPr>
              <w:ind w:firstLineChars="0"/>
              <w:rPr>
                <w:rFonts w:hint="default" w:ascii="Arial" w:hAnsi="Arial" w:eastAsia="等线" w:cs="Arial"/>
                <w:sz w:val="20"/>
                <w:szCs w:val="20"/>
              </w:rPr>
            </w:pPr>
            <w:r>
              <w:rPr>
                <w:rFonts w:hint="default" w:ascii="Arial" w:hAnsi="Arial" w:eastAsia="等线" w:cs="Arial"/>
                <w:sz w:val="20"/>
                <w:szCs w:val="20"/>
              </w:rPr>
              <w:t xml:space="preserve">Take option 1 as baseline for CR drafting, and go with option 2 if option 1 is not feasible from CR draft perspective. </w:t>
            </w:r>
          </w:p>
          <w:p>
            <w:pPr>
              <w:pStyle w:val="28"/>
              <w:numPr>
                <w:ilvl w:val="1"/>
                <w:numId w:val="4"/>
              </w:numPr>
              <w:ind w:firstLineChars="0"/>
              <w:rPr>
                <w:rFonts w:hint="eastAsia" w:ascii="Arial" w:hAnsi="Arial" w:cs="Arial"/>
                <w:sz w:val="20"/>
                <w:szCs w:val="20"/>
                <w:u w:val="none"/>
                <w:lang w:val="en-US" w:eastAsia="zh-CN"/>
              </w:rPr>
            </w:pPr>
            <w:r>
              <w:rPr>
                <w:rFonts w:hint="default" w:ascii="Arial" w:hAnsi="Arial" w:eastAsia="等线" w:cs="Arial"/>
                <w:sz w:val="20"/>
                <w:szCs w:val="20"/>
              </w:rPr>
              <w:t>Review the draft CR in this meeting.</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ascii="Arial" w:hAnsi="Arial" w:cs="Arial"/>
          <w:lang w:val="en-US" w:eastAsia="zh-CN"/>
        </w:rPr>
      </w:pPr>
      <w:r>
        <w:rPr>
          <w:rFonts w:hint="default" w:ascii="Arial" w:hAnsi="Arial" w:cs="Arial"/>
          <w:lang w:val="en-US" w:eastAsia="zh-CN"/>
        </w:rPr>
        <w:t xml:space="preserve">However, there are still some </w:t>
      </w:r>
      <w:r>
        <w:rPr>
          <w:rFonts w:hint="eastAsia" w:cs="Arial"/>
          <w:lang w:val="en-US" w:eastAsia="zh-CN"/>
        </w:rPr>
        <w:t xml:space="preserve">important </w:t>
      </w:r>
      <w:r>
        <w:rPr>
          <w:rFonts w:hint="default" w:ascii="Arial" w:hAnsi="Arial" w:cs="Arial"/>
          <w:lang w:val="en-US" w:eastAsia="zh-CN"/>
        </w:rPr>
        <w:t>issues left. In this contribution, we’d like to share our views on</w:t>
      </w:r>
      <w:r>
        <w:rPr>
          <w:rFonts w:hint="eastAsia" w:cs="Arial"/>
          <w:lang w:val="en-US" w:eastAsia="zh-CN"/>
        </w:rPr>
        <w:t xml:space="preserve"> these remaining issues</w:t>
      </w:r>
      <w:r>
        <w:rPr>
          <w:rFonts w:hint="default" w:ascii="Arial" w:hAnsi="Arial" w:cs="Arial"/>
          <w:highlight w:val="none"/>
          <w:lang w:val="en-US" w:eastAsia="zh-CN"/>
        </w:rPr>
        <w:t>.</w:t>
      </w:r>
      <w:bookmarkStart w:id="0" w:name="_GoBack"/>
      <w:bookmarkEnd w:id="0"/>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ascii="Arial" w:hAnsi="Arial" w:cs="Arial"/>
          <w:lang w:val="en-US" w:eastAsia="zh-CN"/>
        </w:rPr>
      </w:pPr>
      <w:r>
        <w:rPr>
          <w:rFonts w:hint="default" w:ascii="Arial" w:hAnsi="Arial" w:cs="Arial"/>
          <w:sz w:val="24"/>
          <w:szCs w:val="24"/>
          <w:lang w:val="en-US" w:eastAsia="zh-CN"/>
        </w:rPr>
        <w:t>2.1 Definitions</w:t>
      </w:r>
    </w:p>
    <w:p>
      <w:pPr>
        <w:pStyle w:val="9"/>
        <w:bidi w:val="0"/>
        <w:rPr>
          <w:rFonts w:hint="eastAsia" w:ascii="Arial" w:hAnsi="Arial" w:cs="Arial"/>
          <w:lang w:val="en-US" w:eastAsia="zh-CN"/>
        </w:rPr>
      </w:pPr>
      <w:r>
        <w:rPr>
          <w:rFonts w:hint="default" w:ascii="Arial" w:hAnsi="Arial" w:cs="Arial"/>
          <w:lang w:val="en-US" w:eastAsia="zh-CN"/>
        </w:rPr>
        <w:t>Since interruption is allowed in the intra-freq/inter-freq no-gap measurement, there is a need for RAN4 to design correspo</w:t>
      </w:r>
      <w:r>
        <w:rPr>
          <w:rFonts w:hint="default" w:ascii="Arial" w:hAnsi="Arial" w:cs="Arial"/>
          <w:b w:val="0"/>
          <w:bCs w:val="0"/>
          <w:lang w:val="en-US" w:eastAsia="zh-CN"/>
        </w:rPr>
        <w:t>n</w:t>
      </w:r>
      <w:r>
        <w:rPr>
          <w:rFonts w:hint="default" w:ascii="Arial" w:hAnsi="Arial" w:cs="Arial"/>
          <w:lang w:val="en-US" w:eastAsia="zh-CN"/>
        </w:rPr>
        <w:t xml:space="preserve">ding RRM requirements. To achieve this goal, </w:t>
      </w:r>
      <w:r>
        <w:rPr>
          <w:rFonts w:hint="eastAsia" w:ascii="Arial" w:hAnsi="Arial" w:cs="Arial"/>
          <w:lang w:val="en-US" w:eastAsia="zh-CN"/>
        </w:rPr>
        <w:t xml:space="preserve">some definitions in the NeedForGapNR need to be </w:t>
      </w:r>
      <w:r>
        <w:rPr>
          <w:rFonts w:hint="eastAsia" w:cs="Arial"/>
          <w:lang w:val="en-US" w:eastAsia="zh-CN"/>
        </w:rPr>
        <w:t>defined</w:t>
      </w:r>
      <w:r>
        <w:rPr>
          <w:rFonts w:hint="eastAsia" w:ascii="Arial" w:hAnsi="Arial" w:cs="Arial"/>
          <w:lang w:val="en-US" w:eastAsia="zh-CN"/>
        </w:rPr>
        <w:t xml:space="preserve">. </w:t>
      </w:r>
    </w:p>
    <w:p>
      <w:pPr>
        <w:numPr>
          <w:ilvl w:val="0"/>
          <w:numId w:val="0"/>
        </w:numPr>
        <w:ind w:leftChars="0"/>
        <w:rPr>
          <w:b w:val="0"/>
          <w:bCs/>
          <w:u w:val="single"/>
          <w:lang w:eastAsia="ko-KR"/>
        </w:rPr>
      </w:pPr>
      <w:r>
        <w:rPr>
          <w:b w:val="0"/>
          <w:bCs/>
          <w:u w:val="single"/>
          <w:lang w:eastAsia="ko-KR"/>
        </w:rPr>
        <w:t xml:space="preserve">Issue 1-1-1: Tcycle definition on a certain configured carrier i: lower bound 80ms. </w:t>
      </w:r>
    </w:p>
    <w:p>
      <w:pPr>
        <w:numPr>
          <w:ilvl w:val="0"/>
          <w:numId w:val="0"/>
        </w:numPr>
        <w:ind w:leftChars="0"/>
        <w:rPr>
          <w:b w:val="0"/>
          <w:bCs/>
          <w:u w:val="single"/>
          <w:lang w:eastAsia="ko-KR"/>
        </w:rPr>
      </w:pPr>
      <w:r>
        <w:rPr>
          <w:b w:val="0"/>
          <w:bCs/>
          <w:u w:val="single"/>
          <w:lang w:eastAsia="ko-KR"/>
        </w:rPr>
        <w:t xml:space="preserve">Issue 1-1-2: Scaling factor definition when measurement gap is not configured </w:t>
      </w:r>
    </w:p>
    <w:p>
      <w:pPr>
        <w:pStyle w:val="9"/>
        <w:bidi w:val="0"/>
        <w:rPr>
          <w:rFonts w:hint="default" w:eastAsia="宋体"/>
          <w:szCs w:val="24"/>
          <w:lang w:val="en-US" w:eastAsia="zh-CN"/>
        </w:rPr>
      </w:pPr>
      <w:r>
        <w:rPr>
          <w:rFonts w:hint="eastAsia" w:cs="Arial"/>
          <w:lang w:val="en-US" w:eastAsia="zh-CN"/>
        </w:rPr>
        <w:t>I</w:t>
      </w:r>
      <w:r>
        <w:rPr>
          <w:rFonts w:hint="eastAsia" w:ascii="Arial" w:hAnsi="Arial" w:cs="Arial"/>
          <w:lang w:val="en-US" w:eastAsia="zh-CN"/>
        </w:rPr>
        <w:t xml:space="preserve">n the </w:t>
      </w:r>
      <w:r>
        <w:rPr>
          <w:rFonts w:hint="eastAsia" w:cs="Arial"/>
          <w:lang w:val="en-US" w:eastAsia="zh-CN"/>
        </w:rPr>
        <w:t xml:space="preserve">previous </w:t>
      </w:r>
      <w:r>
        <w:rPr>
          <w:rFonts w:hint="eastAsia" w:ascii="Arial" w:hAnsi="Arial" w:cs="Arial"/>
          <w:lang w:val="en-US" w:eastAsia="zh-CN"/>
        </w:rPr>
        <w:t>meeting, we have agreed that Tcycle per MO/frequency layer is the same as UE measurement cycle per MO/frequency</w:t>
      </w:r>
      <w:r>
        <w:rPr>
          <w:rFonts w:hint="eastAsia" w:cs="Arial"/>
          <w:lang w:val="en-US" w:eastAsia="zh-CN"/>
        </w:rPr>
        <w:t xml:space="preserve">, </w:t>
      </w:r>
      <w:r>
        <w:rPr>
          <w:rFonts w:hint="eastAsia" w:ascii="Arial" w:hAnsi="Arial" w:cs="Arial"/>
          <w:lang w:val="en-US" w:eastAsia="zh-CN"/>
        </w:rPr>
        <w:t>derived based on the maximum of SMTC periodicity and 80ms.</w:t>
      </w:r>
      <w:r>
        <w:rPr>
          <w:rFonts w:hint="eastAsia" w:cs="Arial"/>
          <w:lang w:val="en-US" w:eastAsia="zh-CN"/>
        </w:rPr>
        <w:t xml:space="preserve"> And s</w:t>
      </w:r>
      <w:r>
        <w:rPr>
          <w:rFonts w:eastAsia="宋体"/>
          <w:szCs w:val="24"/>
          <w:lang w:eastAsia="zh-CN"/>
        </w:rPr>
        <w:t>caling factor</w:t>
      </w:r>
      <w:r>
        <w:rPr>
          <w:rFonts w:hint="eastAsia" w:eastAsia="宋体"/>
          <w:szCs w:val="24"/>
          <w:lang w:val="en-US" w:eastAsia="zh-CN"/>
        </w:rPr>
        <w:t xml:space="preserve"> (CSSF within gap/CSSF outside gap) is agreed to be used for </w:t>
      </w:r>
      <w:r>
        <w:rPr>
          <w:rFonts w:eastAsia="宋体"/>
          <w:szCs w:val="24"/>
          <w:lang w:eastAsia="zh-CN"/>
        </w:rPr>
        <w:t>deriv</w:t>
      </w:r>
      <w:r>
        <w:rPr>
          <w:rFonts w:hint="eastAsia" w:eastAsia="宋体"/>
          <w:szCs w:val="24"/>
          <w:lang w:val="en-US" w:eastAsia="zh-CN"/>
        </w:rPr>
        <w:t>ing</w:t>
      </w:r>
      <w:r>
        <w:rPr>
          <w:rFonts w:eastAsia="宋体"/>
          <w:szCs w:val="24"/>
          <w:lang w:eastAsia="zh-CN"/>
        </w:rPr>
        <w:t xml:space="preserve"> UE measurement period</w:t>
      </w:r>
      <w:r>
        <w:rPr>
          <w:rFonts w:hint="eastAsia" w:eastAsia="宋体"/>
          <w:szCs w:val="24"/>
          <w:lang w:val="en-US" w:eastAsia="zh-CN"/>
        </w:rPr>
        <w:t>, which represents how often UE will perform one shot measurement within multiple SMTC samples. Depending on whether MG is configured and whether the SMTC overlaps with MG, we would discuss the definition of Tcycle,i in the following cases:</w:t>
      </w:r>
    </w:p>
    <w:p>
      <w:pPr>
        <w:pStyle w:val="9"/>
        <w:numPr>
          <w:ilvl w:val="0"/>
          <w:numId w:val="5"/>
        </w:numPr>
        <w:bidi w:val="0"/>
        <w:ind w:left="420" w:leftChars="0" w:hanging="420" w:firstLineChars="0"/>
        <w:rPr>
          <w:rFonts w:eastAsia="宋体"/>
          <w:szCs w:val="24"/>
          <w:u w:val="none"/>
          <w:lang w:eastAsia="zh-CN"/>
        </w:rPr>
      </w:pPr>
      <w:r>
        <w:rPr>
          <w:rFonts w:hint="eastAsia" w:eastAsia="宋体"/>
          <w:szCs w:val="24"/>
          <w:u w:val="none"/>
          <w:lang w:val="en-US" w:eastAsia="zh-CN"/>
        </w:rPr>
        <w:t xml:space="preserve">Case 1: </w:t>
      </w:r>
      <w:r>
        <w:rPr>
          <w:rFonts w:eastAsia="宋体"/>
          <w:szCs w:val="24"/>
          <w:u w:val="none"/>
          <w:lang w:eastAsia="zh-CN"/>
        </w:rPr>
        <w:t>MG is configured and SMTC partially or fully overlaps with MG</w:t>
      </w:r>
    </w:p>
    <w:p>
      <w:pPr>
        <w:pStyle w:val="9"/>
        <w:bidi w:val="0"/>
        <w:rPr>
          <w:rFonts w:hint="default" w:eastAsia="宋体"/>
          <w:szCs w:val="24"/>
          <w:lang w:val="en-US" w:eastAsia="zh-CN"/>
        </w:rPr>
      </w:pPr>
      <w:r>
        <w:rPr>
          <w:rFonts w:hint="eastAsia" w:eastAsia="宋体"/>
          <w:szCs w:val="24"/>
          <w:lang w:val="en-US" w:eastAsia="zh-CN"/>
        </w:rPr>
        <w:t xml:space="preserve">In this case, we have agreed that no-gap-with-interruption measurements would be carried within measurement gap, and </w:t>
      </w:r>
      <w:r>
        <w:rPr>
          <w:rFonts w:eastAsia="宋体"/>
          <w:szCs w:val="24"/>
          <w:lang w:eastAsia="zh-CN"/>
        </w:rPr>
        <w:t xml:space="preserve">CSSF within gap </w:t>
      </w:r>
      <w:r>
        <w:rPr>
          <w:rFonts w:hint="eastAsia" w:eastAsia="宋体"/>
          <w:szCs w:val="24"/>
          <w:lang w:val="en-US" w:eastAsia="zh-CN"/>
        </w:rPr>
        <w:t xml:space="preserve">is used </w:t>
      </w:r>
      <w:r>
        <w:rPr>
          <w:rFonts w:eastAsia="宋体"/>
          <w:szCs w:val="24"/>
          <w:lang w:eastAsia="zh-CN"/>
        </w:rPr>
        <w:t>to scale the configured SMTC period</w:t>
      </w:r>
      <w:r>
        <w:rPr>
          <w:rFonts w:hint="eastAsia" w:eastAsia="宋体"/>
          <w:szCs w:val="24"/>
          <w:lang w:val="en-US" w:eastAsia="zh-CN"/>
        </w:rPr>
        <w:t xml:space="preserve">. Taking legacy intra/inter-freq measurement with gap for reference, the Tcycle definition per MO is CSSF within gap * max(80ms, max(MGRP, SMTC period)). </w:t>
      </w:r>
    </w:p>
    <w:p>
      <w:pPr>
        <w:pStyle w:val="9"/>
        <w:numPr>
          <w:ilvl w:val="0"/>
          <w:numId w:val="5"/>
        </w:numPr>
        <w:bidi w:val="0"/>
        <w:ind w:left="420" w:leftChars="0" w:hanging="420" w:firstLineChars="0"/>
        <w:rPr>
          <w:rFonts w:hint="default" w:cs="Arial"/>
          <w:u w:val="none"/>
          <w:lang w:val="en-US" w:eastAsia="zh-CN"/>
        </w:rPr>
      </w:pPr>
      <w:r>
        <w:rPr>
          <w:rFonts w:hint="eastAsia" w:cs="Arial"/>
          <w:u w:val="none"/>
          <w:lang w:val="en-US" w:eastAsia="zh-CN"/>
        </w:rPr>
        <w:t>Case 2: MG is configured and SMTC does not overlap with MG</w:t>
      </w:r>
    </w:p>
    <w:p>
      <w:pPr>
        <w:pStyle w:val="9"/>
        <w:bidi w:val="0"/>
        <w:rPr>
          <w:rFonts w:hint="default" w:cs="Arial"/>
          <w:lang w:val="en-US" w:eastAsia="zh-CN"/>
        </w:rPr>
      </w:pPr>
      <w:r>
        <w:rPr>
          <w:rFonts w:hint="eastAsia" w:cs="Arial"/>
          <w:lang w:val="en-US" w:eastAsia="zh-CN"/>
        </w:rPr>
        <w:t>In this case, the no-gap-with-interruption measurements are carried outside measurement gap, and we have agreed to use CSSF outside gap to scale the configured SMTC period. Taking legacy intra/inter measurement without gap for reference, the Tcycle definition per MO is CSSF outside gap * max (80ms, SMTC period).</w:t>
      </w:r>
    </w:p>
    <w:p>
      <w:pPr>
        <w:pStyle w:val="9"/>
        <w:numPr>
          <w:ilvl w:val="0"/>
          <w:numId w:val="5"/>
        </w:numPr>
        <w:bidi w:val="0"/>
        <w:ind w:left="420" w:leftChars="0" w:hanging="420" w:firstLineChars="0"/>
        <w:rPr>
          <w:rFonts w:hint="default" w:cs="Arial"/>
          <w:u w:val="none"/>
          <w:lang w:val="en-US" w:eastAsia="zh-CN"/>
        </w:rPr>
      </w:pPr>
      <w:r>
        <w:rPr>
          <w:rFonts w:hint="eastAsia" w:cs="Arial"/>
          <w:u w:val="none"/>
          <w:lang w:val="en-US" w:eastAsia="zh-CN"/>
        </w:rPr>
        <w:t>Case 3: MG is not configured</w:t>
      </w:r>
    </w:p>
    <w:p>
      <w:pPr>
        <w:pStyle w:val="9"/>
        <w:bidi w:val="0"/>
        <w:rPr>
          <w:rFonts w:hint="default" w:cs="Arial"/>
          <w:color w:val="auto"/>
          <w:lang w:val="en-US" w:eastAsia="zh-CN"/>
        </w:rPr>
      </w:pPr>
      <w:r>
        <w:rPr>
          <w:rFonts w:hint="eastAsia" w:cs="Arial"/>
          <w:lang w:val="en-US" w:eastAsia="zh-CN"/>
        </w:rPr>
        <w:t xml:space="preserve">In this case, only measurements without gap exist, and they are </w:t>
      </w:r>
      <w:r>
        <w:rPr>
          <w:rFonts w:hint="eastAsia" w:cs="Arial"/>
          <w:color w:val="auto"/>
          <w:lang w:val="en-US" w:eastAsia="zh-CN"/>
        </w:rPr>
        <w:t>performed without measurement gap.</w:t>
      </w:r>
      <w:r>
        <w:rPr>
          <w:rFonts w:hint="eastAsia" w:ascii="Arial" w:hAnsi="Arial" w:cs="Arial"/>
          <w:color w:val="auto"/>
          <w:lang w:val="en-US" w:eastAsia="zh-CN"/>
        </w:rPr>
        <w:t xml:space="preserve"> Thus, CSSF outside gap can be used </w:t>
      </w:r>
      <w:r>
        <w:rPr>
          <w:rFonts w:hint="eastAsia" w:cs="Arial"/>
          <w:color w:val="auto"/>
          <w:lang w:val="en-US" w:eastAsia="zh-CN"/>
        </w:rPr>
        <w:t xml:space="preserve">here </w:t>
      </w:r>
      <w:r>
        <w:rPr>
          <w:rFonts w:hint="eastAsia" w:ascii="Arial" w:hAnsi="Arial" w:cs="Arial"/>
          <w:color w:val="auto"/>
          <w:lang w:val="en-US" w:eastAsia="zh-CN"/>
        </w:rPr>
        <w:t>to scale the configured SMTC period</w:t>
      </w:r>
      <w:r>
        <w:rPr>
          <w:rFonts w:hint="eastAsia" w:cs="Arial"/>
          <w:color w:val="auto"/>
          <w:lang w:val="en-US" w:eastAsia="zh-CN"/>
        </w:rPr>
        <w:t>. Some companies have concern that the CSSF outside gap only exists when MG is configured. Actually, we are open for it. In this case, we also can use another concept similar to CSSF outside gap. In this way, Tcycle,i= CSSF outside gap * max (80ms,SMTC period).</w:t>
      </w:r>
    </w:p>
    <w:p>
      <w:pPr>
        <w:pStyle w:val="9"/>
        <w:bidi w:val="0"/>
        <w:rPr>
          <w:rFonts w:hint="eastAsia" w:cs="Arial"/>
          <w:b/>
          <w:bCs/>
          <w:color w:val="auto"/>
          <w:lang w:val="en-US" w:eastAsia="zh-CN"/>
        </w:rPr>
      </w:pPr>
      <w:r>
        <w:rPr>
          <w:rFonts w:hint="eastAsia" w:cs="Arial"/>
          <w:b/>
          <w:bCs/>
          <w:color w:val="auto"/>
          <w:lang w:val="en-US" w:eastAsia="zh-CN"/>
        </w:rPr>
        <w:t>Proposal 1: The Tcycle definition on a certain configured carrier i is scaling factor * max (80ms, SMTC period/MGRP).</w:t>
      </w:r>
    </w:p>
    <w:p>
      <w:pPr>
        <w:pStyle w:val="9"/>
        <w:bidi w:val="0"/>
        <w:rPr>
          <w:rFonts w:hint="eastAsia" w:cs="Arial"/>
          <w:b/>
          <w:bCs/>
          <w:color w:val="auto"/>
          <w:lang w:val="en-US" w:eastAsia="zh-CN"/>
        </w:rPr>
      </w:pPr>
      <w:r>
        <w:rPr>
          <w:rFonts w:hint="eastAsia" w:cs="Arial"/>
          <w:b/>
          <w:bCs/>
          <w:color w:val="auto"/>
          <w:lang w:val="en-US" w:eastAsia="zh-CN"/>
        </w:rPr>
        <w:t>Proposal 2: When measurement gap is not configured, use CSSF outside gap to scale the configured SMTC period.</w:t>
      </w:r>
    </w:p>
    <w:p>
      <w:pPr>
        <w:pStyle w:val="9"/>
        <w:bidi w:val="0"/>
        <w:rPr>
          <w:rFonts w:hint="eastAsia" w:cs="Arial"/>
          <w:b/>
          <w:bCs/>
          <w:color w:val="auto"/>
          <w:lang w:val="en-US" w:eastAsia="zh-CN"/>
        </w:rPr>
      </w:pPr>
    </w:p>
    <w:p>
      <w:pPr>
        <w:keepNext w:val="0"/>
        <w:keepLines w:val="0"/>
        <w:pageBreakBefore w:val="0"/>
        <w:widowControl/>
        <w:kinsoku/>
        <w:wordWrap/>
        <w:overflowPunct/>
        <w:topLinePunct w:val="0"/>
        <w:autoSpaceDE/>
        <w:autoSpaceDN/>
        <w:bidi w:val="0"/>
        <w:adjustRightInd/>
        <w:snapToGrid/>
        <w:spacing w:after="120"/>
        <w:textAlignment w:val="auto"/>
        <w:rPr>
          <w:b w:val="0"/>
          <w:bCs/>
          <w:u w:val="single"/>
          <w:lang w:eastAsia="ko-KR"/>
        </w:rPr>
      </w:pPr>
      <w:r>
        <w:rPr>
          <w:b w:val="0"/>
          <w:bCs/>
          <w:u w:val="single"/>
          <w:lang w:eastAsia="ko-KR"/>
        </w:rPr>
        <w:t>Issue 1-1-3: Scaling factor definition for Kp when measurement gap is configured</w:t>
      </w:r>
    </w:p>
    <w:p>
      <w:pPr>
        <w:rPr>
          <w:rFonts w:hint="eastAsia" w:eastAsia="宋体"/>
          <w:b w:val="0"/>
          <w:bCs/>
          <w:u w:val="none"/>
          <w:lang w:val="en-US" w:eastAsia="zh-CN"/>
        </w:rPr>
      </w:pPr>
      <w:r>
        <w:rPr>
          <w:rFonts w:hint="eastAsia" w:eastAsia="宋体"/>
          <w:b w:val="0"/>
          <w:bCs/>
          <w:u w:val="none"/>
          <w:lang w:val="en-US" w:eastAsia="zh-CN"/>
        </w:rPr>
        <w:t>Kp is the scaling factor used to handle the collision between measurement gap and the SMTC of no-gap measurement in legacy. Regarding whether to apply Kp in the measurement period, companies proposed the following options: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1"/>
                <w:numId w:val="6"/>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lang w:eastAsia="zh-CN"/>
              </w:rPr>
              <w:t>Option 1: Do not apply Kp to Tcycle,i / measurement period.</w:t>
            </w:r>
          </w:p>
          <w:p>
            <w:pPr>
              <w:pStyle w:val="28"/>
              <w:keepNext w:val="0"/>
              <w:keepLines w:val="0"/>
              <w:pageBreakBefore w:val="0"/>
              <w:widowControl w:val="0"/>
              <w:numPr>
                <w:ilvl w:val="1"/>
                <w:numId w:val="6"/>
              </w:numPr>
              <w:kinsoku/>
              <w:wordWrap/>
              <w:overflowPunct/>
              <w:topLinePunct w:val="0"/>
              <w:autoSpaceDE/>
              <w:autoSpaceDN/>
              <w:bidi w:val="0"/>
              <w:adjustRightInd/>
              <w:snapToGrid/>
              <w:ind w:hanging="363" w:firstLineChars="0"/>
              <w:textAlignment w:val="auto"/>
              <w:rPr>
                <w:rFonts w:hint="eastAsia" w:eastAsia="宋体"/>
                <w:b w:val="0"/>
                <w:bCs/>
                <w:u w:val="none"/>
                <w:vertAlign w:val="baseline"/>
                <w:lang w:val="en-US" w:eastAsia="zh-CN"/>
              </w:rPr>
            </w:pPr>
            <w:r>
              <w:rPr>
                <w:rFonts w:eastAsia="宋体"/>
                <w:szCs w:val="24"/>
                <w:lang w:eastAsia="zh-CN"/>
              </w:rPr>
              <w:t>Option 2: Apply Kp to Tcycle,i / measurement period.</w:t>
            </w:r>
          </w:p>
        </w:tc>
      </w:tr>
    </w:tbl>
    <w:p>
      <w:pPr>
        <w:keepNext w:val="0"/>
        <w:keepLines w:val="0"/>
        <w:pageBreakBefore w:val="0"/>
        <w:widowControl/>
        <w:kinsoku/>
        <w:wordWrap/>
        <w:overflowPunct/>
        <w:topLinePunct w:val="0"/>
        <w:autoSpaceDE/>
        <w:autoSpaceDN/>
        <w:bidi w:val="0"/>
        <w:adjustRightInd/>
        <w:snapToGrid/>
        <w:spacing w:before="120"/>
        <w:textAlignment w:val="auto"/>
        <w:rPr>
          <w:rFonts w:hint="default" w:eastAsia="宋体"/>
          <w:b w:val="0"/>
          <w:bCs/>
          <w:u w:val="none"/>
          <w:lang w:val="en-US" w:eastAsia="zh-CN"/>
        </w:rPr>
      </w:pPr>
      <w:r>
        <w:rPr>
          <w:rFonts w:hint="eastAsia" w:eastAsia="宋体"/>
          <w:b w:val="0"/>
          <w:bCs/>
          <w:u w:val="none"/>
          <w:lang w:val="en-US" w:eastAsia="zh-CN"/>
        </w:rPr>
        <w:t>When MG is configured, for the no-gap-with-interruption measurement, if the SMTC does not overlap with MG, it is not related with Kp. If the SMTC is total or partial overlapped with MG, then the no-gap -with-interruption measurement can only be performed within MG, and the SMTC opportunities outside measurement gap can not be used. For the total overlapping case, Kp = 1; for the partial overlapping case, Kp is calculated by dividing the total number of SMTC by available SMTC number within MG.</w:t>
      </w:r>
    </w:p>
    <w:p>
      <w:pPr>
        <w:pStyle w:val="9"/>
        <w:bidi w:val="0"/>
        <w:rPr>
          <w:rFonts w:hint="default" w:cs="Arial"/>
          <w:b/>
          <w:bCs/>
          <w:color w:val="auto"/>
          <w:lang w:val="en-US" w:eastAsia="zh-CN"/>
        </w:rPr>
      </w:pPr>
      <w:r>
        <w:rPr>
          <w:rFonts w:hint="eastAsia" w:cs="Arial"/>
          <w:b/>
          <w:bCs/>
          <w:color w:val="auto"/>
          <w:lang w:val="en-US" w:eastAsia="zh-CN"/>
        </w:rPr>
        <w:t xml:space="preserve">Proposal 3: When measurement gap is configured and the SMTC is total or partial overlapped with MG, Kp is needed. </w:t>
      </w:r>
    </w:p>
    <w:p>
      <w:pPr>
        <w:pStyle w:val="9"/>
        <w:bidi w:val="0"/>
        <w:rPr>
          <w:rFonts w:hint="default" w:cs="Arial"/>
          <w:b/>
          <w:bCs/>
          <w:color w:val="auto"/>
          <w:lang w:val="en-US" w:eastAsia="zh-CN"/>
        </w:rPr>
      </w:pPr>
    </w:p>
    <w:p>
      <w:pPr>
        <w:pStyle w:val="3"/>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rPr>
          <w:rFonts w:hint="default" w:ascii="Arial" w:hAnsi="Arial" w:cs="Arial"/>
          <w:sz w:val="24"/>
          <w:szCs w:val="24"/>
          <w:lang w:val="en-US" w:eastAsia="zh-CN"/>
        </w:rPr>
      </w:pPr>
      <w:r>
        <w:rPr>
          <w:rFonts w:hint="default" w:ascii="Arial" w:hAnsi="Arial" w:cs="Arial"/>
          <w:sz w:val="24"/>
          <w:szCs w:val="24"/>
          <w:lang w:val="en-US" w:eastAsia="zh-CN"/>
        </w:rPr>
        <w:t>2.</w:t>
      </w:r>
      <w:r>
        <w:rPr>
          <w:rFonts w:hint="eastAsia" w:ascii="Arial" w:hAnsi="Arial" w:cs="Arial"/>
          <w:sz w:val="24"/>
          <w:szCs w:val="24"/>
          <w:lang w:val="en-US" w:eastAsia="zh-CN"/>
        </w:rPr>
        <w:t>2</w:t>
      </w:r>
      <w:r>
        <w:rPr>
          <w:rFonts w:hint="default" w:ascii="Arial" w:hAnsi="Arial" w:cs="Arial"/>
          <w:sz w:val="24"/>
          <w:szCs w:val="24"/>
          <w:lang w:val="en-US" w:eastAsia="zh-CN"/>
        </w:rPr>
        <w:t xml:space="preserve"> </w:t>
      </w:r>
      <w:r>
        <w:rPr>
          <w:rFonts w:hint="eastAsia" w:ascii="Arial" w:hAnsi="Arial" w:cs="Arial"/>
          <w:sz w:val="24"/>
          <w:szCs w:val="24"/>
          <w:lang w:val="en-US" w:eastAsia="zh-CN"/>
        </w:rPr>
        <w:t>DRX specific issues</w:t>
      </w:r>
    </w:p>
    <w:p>
      <w:pPr>
        <w:keepNext w:val="0"/>
        <w:keepLines w:val="0"/>
        <w:pageBreakBefore w:val="0"/>
        <w:widowControl/>
        <w:kinsoku/>
        <w:wordWrap/>
        <w:overflowPunct/>
        <w:topLinePunct w:val="0"/>
        <w:autoSpaceDE/>
        <w:autoSpaceDN/>
        <w:bidi w:val="0"/>
        <w:adjustRightInd/>
        <w:snapToGrid/>
        <w:spacing w:after="120"/>
        <w:textAlignment w:val="auto"/>
        <w:rPr>
          <w:rFonts w:hint="default"/>
          <w:lang w:val="en-US" w:eastAsia="zh-CN"/>
        </w:rPr>
      </w:pPr>
      <w:r>
        <w:rPr>
          <w:rFonts w:hint="eastAsia"/>
          <w:lang w:val="en-US" w:eastAsia="zh-CN"/>
        </w:rPr>
        <w:t>DRX is an important technology in NR to achieve power saving, thus DRX based interruption requirement is worthy to be discussed. Depending on the DRX cycle, we would discuss the following two issues: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autoSpaceDN/>
              <w:bidi w:val="0"/>
              <w:adjustRightInd/>
              <w:snapToGrid/>
              <w:spacing w:after="120"/>
              <w:textAlignment w:val="auto"/>
              <w:rPr>
                <w:b w:val="0"/>
                <w:bCs/>
                <w:u w:val="single"/>
                <w:lang w:eastAsia="ko-KR"/>
              </w:rPr>
            </w:pPr>
            <w:r>
              <w:rPr>
                <w:b w:val="0"/>
                <w:bCs/>
                <w:u w:val="single"/>
                <w:lang w:eastAsia="ko-KR"/>
              </w:rPr>
              <w:t>Issue 1-4-1: Interruption caused when DRX is configured larger than 320ms</w:t>
            </w:r>
          </w:p>
          <w:p>
            <w:pPr>
              <w:pStyle w:val="28"/>
              <w:keepNext w:val="0"/>
              <w:keepLines w:val="0"/>
              <w:pageBreakBefore w:val="0"/>
              <w:widowControl w:val="0"/>
              <w:numPr>
                <w:ilvl w:val="1"/>
                <w:numId w:val="6"/>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lang w:eastAsia="zh-CN"/>
              </w:rPr>
              <w:t>Option 1: No interruption is expected when DRX is configured larger than 320ms on the serving cell.</w:t>
            </w:r>
            <w:r>
              <w:rPr>
                <w:rFonts w:hint="eastAsia" w:eastAsia="宋体"/>
                <w:szCs w:val="24"/>
                <w:lang w:val="en-US" w:eastAsia="zh-CN"/>
              </w:rPr>
              <w:t xml:space="preserve"> </w:t>
            </w:r>
            <w:r>
              <w:rPr>
                <w:rFonts w:hint="eastAsia" w:cs="Times New Roman"/>
                <w:b w:val="0"/>
                <w:bCs w:val="0"/>
                <w:i w:val="0"/>
                <w:iCs w:val="0"/>
                <w:color w:val="0000FF"/>
                <w:sz w:val="18"/>
                <w:szCs w:val="18"/>
                <w:lang w:val="en-US" w:eastAsia="zh-CN" w:bidi="ar-SA"/>
              </w:rPr>
              <w:t xml:space="preserve">-- </w:t>
            </w:r>
          </w:p>
          <w:p>
            <w:pPr>
              <w:pStyle w:val="28"/>
              <w:keepNext w:val="0"/>
              <w:keepLines w:val="0"/>
              <w:pageBreakBefore w:val="0"/>
              <w:widowControl w:val="0"/>
              <w:numPr>
                <w:ilvl w:val="1"/>
                <w:numId w:val="6"/>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lang w:eastAsia="zh-CN"/>
              </w:rPr>
              <w:t>Option 2: Interruption is allowed, and it is according to Tcycle.</w:t>
            </w:r>
          </w:p>
          <w:p>
            <w:pPr>
              <w:keepNext w:val="0"/>
              <w:keepLines w:val="0"/>
              <w:pageBreakBefore w:val="0"/>
              <w:widowControl/>
              <w:kinsoku/>
              <w:wordWrap/>
              <w:overflowPunct/>
              <w:topLinePunct w:val="0"/>
              <w:autoSpaceDE/>
              <w:autoSpaceDN/>
              <w:bidi w:val="0"/>
              <w:adjustRightInd/>
              <w:snapToGrid/>
              <w:spacing w:before="120"/>
              <w:textAlignment w:val="auto"/>
              <w:rPr>
                <w:b w:val="0"/>
                <w:bCs/>
                <w:u w:val="single"/>
                <w:lang w:eastAsia="ko-KR"/>
              </w:rPr>
            </w:pPr>
            <w:r>
              <w:rPr>
                <w:b w:val="0"/>
                <w:bCs/>
                <w:u w:val="single"/>
                <w:lang w:eastAsia="ko-KR"/>
              </w:rPr>
              <w:t>Issue 1-4-2: Interruption caused when DRX is configured smaller than 320ms</w:t>
            </w:r>
          </w:p>
          <w:p>
            <w:pPr>
              <w:pStyle w:val="28"/>
              <w:keepNext w:val="0"/>
              <w:keepLines w:val="0"/>
              <w:pageBreakBefore w:val="0"/>
              <w:widowControl w:val="0"/>
              <w:numPr>
                <w:ilvl w:val="1"/>
                <w:numId w:val="6"/>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lang w:eastAsia="zh-CN"/>
              </w:rPr>
              <w:t>Option 1: No interruption is expected when SMTC is during DRX-off and UE uses such SMTC to measure NFG measurements with interruption on a certain MO; otherwise interruption is allowed.</w:t>
            </w:r>
          </w:p>
          <w:p>
            <w:pPr>
              <w:pStyle w:val="28"/>
              <w:keepNext w:val="0"/>
              <w:keepLines w:val="0"/>
              <w:pageBreakBefore w:val="0"/>
              <w:widowControl w:val="0"/>
              <w:numPr>
                <w:ilvl w:val="1"/>
                <w:numId w:val="6"/>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lang w:eastAsia="zh-CN"/>
              </w:rPr>
              <w:t>Option 2: Interruption is always allowed, and it is according to Tcycle.</w:t>
            </w:r>
          </w:p>
          <w:p>
            <w:pPr>
              <w:pStyle w:val="28"/>
              <w:keepNext w:val="0"/>
              <w:keepLines w:val="0"/>
              <w:pageBreakBefore w:val="0"/>
              <w:widowControl w:val="0"/>
              <w:numPr>
                <w:ilvl w:val="1"/>
                <w:numId w:val="6"/>
              </w:numPr>
              <w:kinsoku/>
              <w:wordWrap/>
              <w:overflowPunct/>
              <w:topLinePunct w:val="0"/>
              <w:autoSpaceDE/>
              <w:autoSpaceDN/>
              <w:bidi w:val="0"/>
              <w:adjustRightInd/>
              <w:snapToGrid/>
              <w:ind w:hanging="363" w:firstLineChars="0"/>
              <w:textAlignment w:val="auto"/>
              <w:rPr>
                <w:rFonts w:hint="default" w:cs="Arial"/>
                <w:vertAlign w:val="baseline"/>
                <w:lang w:val="en-US" w:eastAsia="zh-CN"/>
              </w:rPr>
            </w:pPr>
            <w:r>
              <w:rPr>
                <w:rFonts w:eastAsia="宋体"/>
                <w:szCs w:val="24"/>
                <w:lang w:eastAsia="zh-CN"/>
              </w:rPr>
              <w:t>Option 3: No interruption is expected during DRX activity time (DRX ON duration extended by inactivity-timer after each PDCCH reception); otherwise interruption is allowed.</w:t>
            </w:r>
          </w:p>
        </w:tc>
      </w:tr>
    </w:tbl>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 xml:space="preserve">If DRX cycle is larger than 320ms, a DRX cycle would have multiple SMTC occasions. The UE can select one SMTC occasion within DRX OFF duration to perform measurement on, which can reduce interruption ratio with the cost of power consumption. </w:t>
      </w:r>
    </w:p>
    <w:p>
      <w:pPr>
        <w:pStyle w:val="9"/>
        <w:bidi w:val="0"/>
        <w:rPr>
          <w:rFonts w:hint="default"/>
          <w:b w:val="0"/>
          <w:bCs w:val="0"/>
          <w:u w:val="none"/>
          <w:lang w:val="en-US" w:eastAsia="zh-CN"/>
        </w:rPr>
      </w:pPr>
      <w:r>
        <w:rPr>
          <w:rFonts w:hint="eastAsia"/>
          <w:b w:val="0"/>
          <w:bCs w:val="0"/>
          <w:u w:val="none"/>
          <w:lang w:val="en-US" w:eastAsia="zh-CN"/>
        </w:rPr>
        <w:t>If DRX cycle is smaller than 320ms, since SMTC is cell specific and DRX is UE specific, it is possible that the configured SMTC occasions are completely misaligned with DRX ON duration. In this case, the UE only can perform measurement on the DRX OFF duration, which can not cause any interruption. If the SMTC occasion is partially overlapping with DRX ON duration, the UE performs measurement during DRX OFF duration as much as possible, similar to legacy DRX based measurement requirement.</w:t>
      </w:r>
    </w:p>
    <w:p>
      <w:pPr>
        <w:pStyle w:val="9"/>
        <w:bidi w:val="0"/>
        <w:rPr>
          <w:rFonts w:hint="eastAsia"/>
          <w:b/>
          <w:bCs/>
          <w:lang w:val="en-US" w:eastAsia="zh-CN"/>
        </w:rPr>
      </w:pPr>
      <w:r>
        <w:rPr>
          <w:rFonts w:hint="eastAsia"/>
          <w:b/>
          <w:bCs/>
          <w:lang w:val="en-US" w:eastAsia="zh-CN"/>
        </w:rPr>
        <w:t xml:space="preserve">Proposal 4: If DRX cycle is larger than 320ms, no interruption is expected. </w:t>
      </w:r>
    </w:p>
    <w:p>
      <w:pPr>
        <w:pStyle w:val="9"/>
        <w:bidi w:val="0"/>
        <w:rPr>
          <w:rFonts w:hint="default"/>
          <w:b/>
          <w:bCs/>
          <w:lang w:val="en-US" w:eastAsia="zh-CN"/>
        </w:rPr>
      </w:pPr>
      <w:r>
        <w:rPr>
          <w:rFonts w:hint="eastAsia"/>
          <w:b/>
          <w:bCs/>
          <w:lang w:val="en-US" w:eastAsia="zh-CN"/>
        </w:rPr>
        <w:t xml:space="preserve">Proposal 5: If DRX cycle is smaller than 320ms, </w:t>
      </w:r>
      <w:r>
        <w:rPr>
          <w:rFonts w:hint="eastAsia"/>
          <w:b/>
          <w:bCs/>
          <w:sz w:val="20"/>
          <w:szCs w:val="20"/>
          <w:lang w:val="en-US" w:eastAsia="zh-CN"/>
        </w:rPr>
        <w:t>the UE shall perform measurement during DRX OFF duration as much as possible.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w:t>
      </w:r>
    </w:p>
    <w:p>
      <w:pPr>
        <w:pStyle w:val="9"/>
        <w:bidi w:val="0"/>
        <w:rPr>
          <w:rFonts w:hint="eastAsia" w:cs="Arial"/>
          <w:b/>
          <w:bCs/>
          <w:color w:val="auto"/>
          <w:lang w:val="en-US" w:eastAsia="zh-CN"/>
        </w:rPr>
      </w:pPr>
      <w:r>
        <w:rPr>
          <w:rFonts w:hint="eastAsia" w:cs="Arial"/>
          <w:b/>
          <w:bCs/>
          <w:color w:val="auto"/>
          <w:lang w:val="en-US" w:eastAsia="zh-CN"/>
        </w:rPr>
        <w:t>Proposal 1: The Tcycle definition on a certain configured carrier i is scaling factor * max (80ms, SMTC period/MGRP).</w:t>
      </w:r>
    </w:p>
    <w:p>
      <w:pPr>
        <w:pStyle w:val="9"/>
        <w:bidi w:val="0"/>
        <w:rPr>
          <w:rFonts w:hint="eastAsia" w:cs="Arial"/>
          <w:b/>
          <w:bCs/>
          <w:color w:val="auto"/>
          <w:lang w:val="en-US" w:eastAsia="zh-CN"/>
        </w:rPr>
      </w:pPr>
      <w:r>
        <w:rPr>
          <w:rFonts w:hint="eastAsia" w:cs="Arial"/>
          <w:b/>
          <w:bCs/>
          <w:color w:val="auto"/>
          <w:lang w:val="en-US" w:eastAsia="zh-CN"/>
        </w:rPr>
        <w:t>Proposal 2: When measurement gap is not configured, use CSSF outside gap to scale the configured SMTC period.</w:t>
      </w:r>
    </w:p>
    <w:p>
      <w:pPr>
        <w:pStyle w:val="9"/>
        <w:bidi w:val="0"/>
        <w:rPr>
          <w:rFonts w:hint="default" w:cs="Arial"/>
          <w:b/>
          <w:bCs/>
          <w:color w:val="auto"/>
          <w:lang w:val="en-US" w:eastAsia="zh-CN"/>
        </w:rPr>
      </w:pPr>
      <w:r>
        <w:rPr>
          <w:rFonts w:hint="eastAsia" w:cs="Arial"/>
          <w:b/>
          <w:bCs/>
          <w:color w:val="auto"/>
          <w:lang w:val="en-US" w:eastAsia="zh-CN"/>
        </w:rPr>
        <w:t xml:space="preserve">Proposal 3: When measurement gap is configured and the SMTC is total or partial overlapped with MG, Kp is needed. </w:t>
      </w:r>
    </w:p>
    <w:p>
      <w:pPr>
        <w:pStyle w:val="9"/>
        <w:bidi w:val="0"/>
        <w:rPr>
          <w:rFonts w:hint="eastAsia"/>
          <w:b/>
          <w:bCs/>
          <w:lang w:val="en-US" w:eastAsia="zh-CN"/>
        </w:rPr>
      </w:pPr>
      <w:r>
        <w:rPr>
          <w:rFonts w:hint="eastAsia"/>
          <w:b/>
          <w:bCs/>
          <w:lang w:val="en-US" w:eastAsia="zh-CN"/>
        </w:rPr>
        <w:t xml:space="preserve">Proposal 4: If DRX cycle is larger than 320ms, no interruption is expected. </w:t>
      </w:r>
    </w:p>
    <w:p>
      <w:pPr>
        <w:pStyle w:val="9"/>
        <w:bidi w:val="0"/>
        <w:rPr>
          <w:rFonts w:hint="default" w:cs="Arial"/>
          <w:b/>
          <w:bCs/>
          <w:color w:val="auto"/>
          <w:lang w:val="en-US" w:eastAsia="zh-CN"/>
        </w:rPr>
      </w:pPr>
      <w:r>
        <w:rPr>
          <w:rFonts w:hint="eastAsia"/>
          <w:b/>
          <w:bCs/>
          <w:lang w:val="en-US" w:eastAsia="zh-CN"/>
        </w:rPr>
        <w:t xml:space="preserve">Proposal 5: If DRX cycle is smaller than 320ms, </w:t>
      </w:r>
      <w:r>
        <w:rPr>
          <w:rFonts w:hint="eastAsia"/>
          <w:b/>
          <w:bCs/>
          <w:sz w:val="20"/>
          <w:szCs w:val="20"/>
          <w:lang w:val="en-US" w:eastAsia="zh-CN"/>
        </w:rPr>
        <w:t>the UE shall perform measurement during DRX OFF duration as much as possible.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0"/>
        </w:numPr>
        <w:ind w:leftChars="0"/>
        <w:rPr>
          <w:rFonts w:hint="default"/>
          <w:color w:val="auto"/>
          <w:sz w:val="20"/>
          <w:szCs w:val="20"/>
          <w:highlight w:val="none"/>
          <w:lang w:val="en-US" w:eastAsia="zh-CN"/>
        </w:rPr>
      </w:pPr>
      <w:r>
        <w:rPr>
          <w:rFonts w:hint="eastAsia"/>
          <w:color w:val="auto"/>
          <w:sz w:val="20"/>
          <w:szCs w:val="20"/>
          <w:highlight w:val="none"/>
          <w:lang w:val="en-US" w:eastAsia="zh-CN"/>
        </w:rPr>
        <w:t xml:space="preserve">[1]  R4-2317309 </w:t>
      </w:r>
      <w:r>
        <w:rPr>
          <w:rFonts w:hint="default"/>
          <w:color w:val="auto"/>
          <w:sz w:val="20"/>
          <w:szCs w:val="20"/>
          <w:highlight w:val="none"/>
          <w:lang w:val="en-US" w:eastAsia="zh-CN"/>
        </w:rPr>
        <w:t>“WF on measurements without gaps”</w:t>
      </w:r>
      <w:r>
        <w:rPr>
          <w:rFonts w:hint="eastAsia"/>
          <w:color w:val="auto"/>
          <w:sz w:val="20"/>
          <w:szCs w:val="20"/>
          <w:highlight w:val="none"/>
          <w:lang w:val="en-US" w:eastAsia="zh-CN"/>
        </w:rPr>
        <w:t>, Intel Corporation</w:t>
      </w: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358741D4"/>
    <w:multiLevelType w:val="singleLevel"/>
    <w:tmpl w:val="358741D4"/>
    <w:lvl w:ilvl="0" w:tentative="0">
      <w:start w:val="1"/>
      <w:numFmt w:val="bullet"/>
      <w:lvlText w:val=""/>
      <w:lvlJc w:val="left"/>
      <w:pPr>
        <w:ind w:left="420" w:hanging="420"/>
      </w:pPr>
      <w:rPr>
        <w:rFonts w:hint="default" w:ascii="Wingdings" w:hAnsi="Wingdings"/>
      </w:rPr>
    </w:lvl>
  </w:abstractNum>
  <w:abstractNum w:abstractNumId="2">
    <w:nsid w:val="456E5AAD"/>
    <w:multiLevelType w:val="multilevel"/>
    <w:tmpl w:val="456E5AA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563" w:hanging="360"/>
      </w:pPr>
      <w:rPr>
        <w:rFonts w:hint="default" w:ascii="Courier New" w:hAnsi="Courier New" w:cs="Courier New"/>
      </w:rPr>
    </w:lvl>
    <w:lvl w:ilvl="2" w:tentative="0">
      <w:start w:val="1"/>
      <w:numFmt w:val="bullet"/>
      <w:lvlText w:val=""/>
      <w:lvlJc w:val="left"/>
      <w:pPr>
        <w:tabs>
          <w:tab w:val="left" w:pos="-420"/>
        </w:tabs>
        <w:ind w:left="1163"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E6558"/>
    <w:rsid w:val="074D5303"/>
    <w:rsid w:val="07516DF0"/>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F772C"/>
    <w:rsid w:val="642E5B37"/>
    <w:rsid w:val="64480456"/>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382DE4"/>
    <w:rsid w:val="6D566F0F"/>
    <w:rsid w:val="6D60689F"/>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3"/>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9"/>
    <w:qFormat/>
    <w:uiPriority w:val="0"/>
  </w:style>
  <w:style w:type="character" w:customStyle="1" w:styleId="54">
    <w:name w:val="eop"/>
    <w:basedOn w:val="19"/>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22</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2023-11-03T16:13:48Z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